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sz w:val="24"/>
          <w:szCs w:val="24"/>
        </w:rPr>
        <w:t xml:space="preserve">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 </w:t>
      </w:r>
    </w:p>
    <w:p w:rsidR="008B6BA7" w:rsidRPr="00EB6740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740">
        <w:rPr>
          <w:rFonts w:ascii="Times New Roman" w:hAnsi="Times New Roman" w:cs="Times New Roman"/>
          <w:b/>
          <w:i/>
          <w:sz w:val="24"/>
          <w:szCs w:val="24"/>
        </w:rPr>
        <w:t>Особое внимание необходимо уделить правилам движения на велосипеде!</w:t>
      </w:r>
    </w:p>
    <w:p w:rsidR="008B6BA7" w:rsidRPr="00EB6740" w:rsidRDefault="008B6BA7" w:rsidP="008B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EB67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велопешеходным</w:t>
      </w:r>
      <w:proofErr w:type="spellEnd"/>
      <w:r w:rsidRPr="00EB67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дорожкам, а также в пределах пешеходных зон.</w:t>
      </w:r>
    </w:p>
    <w:p w:rsidR="008B6BA7" w:rsidRPr="00EB6740" w:rsidRDefault="008B6BA7" w:rsidP="008B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опускается движение велосипедистов в возрасте старше 14 лет: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правому краю проезжей части - в следующих случаях: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габаритная ширина велосипеда, прицепа к нему либо перевозимого груза превышает 1 м;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велосипедистов осуществляется в колоннах;</w:t>
      </w:r>
    </w:p>
    <w:p w:rsidR="008B6BA7" w:rsidRPr="00EB6740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обочине - в случае, если отсутствуют велосипедная и </w:t>
      </w:r>
      <w:proofErr w:type="spellStart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полоса для </w:t>
      </w:r>
      <w:proofErr w:type="gramStart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велосипедистов</w:t>
      </w:r>
      <w:proofErr w:type="gramEnd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отсутствует возможность двигаться по ним или по правому краю проезжей части;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тротуару или пешеходной дорожке - в следующих случаях: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отсутствуют велосипедная и </w:t>
      </w:r>
      <w:proofErr w:type="spellStart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B6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667922</wp:posOffset>
            </wp:positionH>
            <wp:positionV relativeFrom="paragraph">
              <wp:posOffset>177311</wp:posOffset>
            </wp:positionV>
            <wp:extent cx="1450340" cy="1450340"/>
            <wp:effectExtent l="152400" t="152400" r="359410" b="359410"/>
            <wp:wrapTight wrapText="bothSides">
              <wp:wrapPolygon edited="0">
                <wp:start x="9079" y="-2270"/>
                <wp:lineTo x="1135" y="-1702"/>
                <wp:lineTo x="1135" y="2837"/>
                <wp:lineTo x="-1702" y="2837"/>
                <wp:lineTo x="-2270" y="11916"/>
                <wp:lineTo x="-1702" y="18441"/>
                <wp:lineTo x="851" y="20995"/>
                <wp:lineTo x="851" y="21278"/>
                <wp:lineTo x="7093" y="25534"/>
                <wp:lineTo x="10497" y="26669"/>
                <wp:lineTo x="13618" y="26669"/>
                <wp:lineTo x="16739" y="25534"/>
                <wp:lineTo x="23264" y="21278"/>
                <wp:lineTo x="23548" y="20995"/>
                <wp:lineTo x="25818" y="16455"/>
                <wp:lineTo x="26669" y="11916"/>
                <wp:lineTo x="25534" y="7377"/>
                <wp:lineTo x="23264" y="3121"/>
                <wp:lineTo x="23264" y="1135"/>
                <wp:lineTo x="18158" y="-1702"/>
                <wp:lineTo x="14753" y="-2270"/>
                <wp:lineTo x="9079" y="-2270"/>
              </wp:wrapPolygon>
            </wp:wrapTight>
            <wp:docPr id="6" name="Рисунок 4" descr="ПДД для велосипедистов и водителей электросамокатов | Ste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ДД для велосипедистов и водителей электросамокатов | Step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BA7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BA7" w:rsidRPr="00EB6740" w:rsidRDefault="008B6BA7" w:rsidP="008B6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6BA7" w:rsidRDefault="008B6BA7" w:rsidP="008B6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A7" w:rsidRPr="00632FD8" w:rsidRDefault="008B6BA7" w:rsidP="008B6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A7" w:rsidRDefault="008B6BA7" w:rsidP="008B6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A7" w:rsidRDefault="008B6BA7" w:rsidP="008B6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несоблюдения указанных правил </w:t>
      </w:r>
      <w:r w:rsidRPr="006412A3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со статьями 12.29, 12.30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6412A3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ответственности в виде наложения административного штрафа. </w:t>
      </w:r>
    </w:p>
    <w:p w:rsidR="008B6BA7" w:rsidRDefault="008B6BA7" w:rsidP="008B6BA7">
      <w:pPr>
        <w:jc w:val="center"/>
      </w:pPr>
      <w:r w:rsidRPr="009E18FF">
        <w:rPr>
          <w:noProof/>
          <w:lang w:eastAsia="ru-RU"/>
        </w:rPr>
        <w:lastRenderedPageBreak/>
        <w:drawing>
          <wp:inline distT="0" distB="0" distL="0" distR="0">
            <wp:extent cx="847725" cy="828675"/>
            <wp:effectExtent l="0" t="0" r="9525" b="952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A7" w:rsidRDefault="008B6BA7" w:rsidP="008B6BA7">
      <w:pPr>
        <w:jc w:val="center"/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19D5">
        <w:rPr>
          <w:rFonts w:ascii="Times New Roman" w:hAnsi="Times New Roman" w:cs="Times New Roman"/>
          <w:sz w:val="28"/>
          <w:szCs w:val="28"/>
        </w:rPr>
        <w:t xml:space="preserve">рокуратура города </w:t>
      </w:r>
      <w:proofErr w:type="spellStart"/>
      <w:r w:rsidRPr="006819D5">
        <w:rPr>
          <w:rFonts w:ascii="Times New Roman" w:hAnsi="Times New Roman" w:cs="Times New Roman"/>
          <w:sz w:val="28"/>
          <w:szCs w:val="28"/>
        </w:rPr>
        <w:t>Кизела</w:t>
      </w:r>
      <w:proofErr w:type="spellEnd"/>
    </w:p>
    <w:p w:rsidR="008B6BA7" w:rsidRPr="006819D5" w:rsidRDefault="008B6BA7" w:rsidP="008B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A7" w:rsidRPr="00632FD8" w:rsidRDefault="008B6BA7" w:rsidP="008B6B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FD8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Пешеходы – участники дорожного движения. Соблюдение требований безопасности на дороге.</w:t>
      </w: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BA7" w:rsidRPr="006819D5" w:rsidRDefault="008B6BA7" w:rsidP="008B6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D5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BA7" w:rsidRPr="006412A3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12A3">
        <w:rPr>
          <w:rFonts w:ascii="Times New Roman" w:hAnsi="Times New Roman" w:cs="Times New Roman"/>
          <w:sz w:val="24"/>
          <w:szCs w:val="24"/>
        </w:rPr>
        <w:lastRenderedPageBreak/>
        <w:t>С началом каникул несовершеннолетних может подстерегать повышенная опасность на дорогах. Этому может способствовать, прежде всего, отсутствие должного контроля со стороны взрослых, незнание основ безопасного поведения на дороге.</w:t>
      </w:r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3429782</wp:posOffset>
            </wp:positionH>
            <wp:positionV relativeFrom="paragraph">
              <wp:posOffset>1218565</wp:posOffset>
            </wp:positionV>
            <wp:extent cx="2286000" cy="1327150"/>
            <wp:effectExtent l="152400" t="152400" r="361950" b="368300"/>
            <wp:wrapTight wrapText="bothSides">
              <wp:wrapPolygon edited="0">
                <wp:start x="720" y="-2480"/>
                <wp:lineTo x="-1440" y="-1860"/>
                <wp:lineTo x="-1260" y="23254"/>
                <wp:lineTo x="1080" y="26664"/>
                <wp:lineTo x="1260" y="27284"/>
                <wp:lineTo x="22140" y="27284"/>
                <wp:lineTo x="22320" y="26664"/>
                <wp:lineTo x="24660" y="23254"/>
                <wp:lineTo x="24840" y="3100"/>
                <wp:lineTo x="22680" y="-1550"/>
                <wp:lineTo x="22500" y="-2480"/>
                <wp:lineTo x="720" y="-2480"/>
              </wp:wrapPolygon>
            </wp:wrapTight>
            <wp:docPr id="8" name="Рисунок 3" descr="C:\Users\Gregorii\Desktop\svetootrazhajki-dlya-beg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gorii\Desktop\svetootrazhajki-dlya-begu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2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238272</wp:posOffset>
            </wp:positionH>
            <wp:positionV relativeFrom="paragraph">
              <wp:posOffset>2843970</wp:posOffset>
            </wp:positionV>
            <wp:extent cx="2241550" cy="1498746"/>
            <wp:effectExtent l="152400" t="152400" r="368300" b="368300"/>
            <wp:wrapTight wrapText="bothSides">
              <wp:wrapPolygon edited="0">
                <wp:start x="734" y="-2197"/>
                <wp:lineTo x="-1469" y="-1647"/>
                <wp:lineTo x="-1469" y="22790"/>
                <wp:lineTo x="-734" y="24712"/>
                <wp:lineTo x="1101" y="26085"/>
                <wp:lineTo x="1285" y="26634"/>
                <wp:lineTo x="22212" y="26634"/>
                <wp:lineTo x="22395" y="26085"/>
                <wp:lineTo x="24048" y="24712"/>
                <wp:lineTo x="24965" y="20593"/>
                <wp:lineTo x="24965" y="2746"/>
                <wp:lineTo x="22763" y="-1373"/>
                <wp:lineTo x="22579" y="-2197"/>
                <wp:lineTo x="734" y="-2197"/>
              </wp:wrapPolygon>
            </wp:wrapTight>
            <wp:docPr id="9" name="Рисунок 2" descr="C:\Users\Gregorii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orii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98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412A3">
        <w:rPr>
          <w:rFonts w:ascii="Times New Roman" w:hAnsi="Times New Roman" w:cs="Times New Roman"/>
          <w:sz w:val="24"/>
          <w:szCs w:val="24"/>
        </w:rPr>
        <w:t xml:space="preserve"> В соответствии с Правилами дорожного движения, утвержденными постановлением Правительства Российской Федерации от 23.10.1993 № 1090, «Пешеход» - лицо, находящееся вне транспортного средства на дороге либо на пешеходной или </w:t>
      </w:r>
      <w:proofErr w:type="spellStart"/>
      <w:r w:rsidRPr="006412A3">
        <w:rPr>
          <w:rFonts w:ascii="Times New Roman" w:hAnsi="Times New Roman" w:cs="Times New Roman"/>
          <w:sz w:val="24"/>
          <w:szCs w:val="24"/>
        </w:rPr>
        <w:t>велопешеходной</w:t>
      </w:r>
      <w:proofErr w:type="spellEnd"/>
      <w:r w:rsidRPr="006412A3">
        <w:rPr>
          <w:rFonts w:ascii="Times New Roman" w:hAnsi="Times New Roman" w:cs="Times New Roman"/>
          <w:sz w:val="24"/>
          <w:szCs w:val="24"/>
        </w:rPr>
        <w:t xml:space="preserve"> дорожке и не производящее на них работ</w:t>
      </w:r>
      <w:proofErr w:type="gramStart"/>
      <w:r w:rsidRPr="006412A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6412A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412A3">
        <w:rPr>
          <w:rFonts w:ascii="Times New Roman" w:hAnsi="Times New Roman" w:cs="Times New Roman"/>
          <w:sz w:val="24"/>
          <w:szCs w:val="24"/>
        </w:rPr>
        <w:t>т.члица</w:t>
      </w:r>
      <w:proofErr w:type="spellEnd"/>
      <w:r w:rsidRPr="006412A3">
        <w:rPr>
          <w:rFonts w:ascii="Times New Roman" w:hAnsi="Times New Roman" w:cs="Times New Roman"/>
          <w:sz w:val="24"/>
          <w:szCs w:val="24"/>
        </w:rPr>
        <w:t>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</w:t>
      </w:r>
      <w:r>
        <w:rPr>
          <w:rFonts w:ascii="Times New Roman" w:hAnsi="Times New Roman" w:cs="Times New Roman"/>
          <w:sz w:val="24"/>
          <w:szCs w:val="24"/>
        </w:rPr>
        <w:t xml:space="preserve">ты и 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аналогичные средства.)</w:t>
      </w:r>
    </w:p>
    <w:p w:rsidR="008B6BA7" w:rsidRPr="006412A3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b/>
          <w:i/>
          <w:sz w:val="24"/>
          <w:szCs w:val="24"/>
        </w:rPr>
        <w:t xml:space="preserve">Пешеходы должны двигаться по тротуарам, пешеходным дорожкам, </w:t>
      </w:r>
      <w:proofErr w:type="spellStart"/>
      <w:r w:rsidRPr="006412A3">
        <w:rPr>
          <w:rFonts w:ascii="Times New Roman" w:hAnsi="Times New Roman" w:cs="Times New Roman"/>
          <w:b/>
          <w:i/>
          <w:sz w:val="24"/>
          <w:szCs w:val="24"/>
        </w:rPr>
        <w:t>велопешеходным</w:t>
      </w:r>
      <w:proofErr w:type="spellEnd"/>
      <w:r w:rsidRPr="006412A3">
        <w:rPr>
          <w:rFonts w:ascii="Times New Roman" w:hAnsi="Times New Roman" w:cs="Times New Roman"/>
          <w:b/>
          <w:i/>
          <w:sz w:val="24"/>
          <w:szCs w:val="24"/>
        </w:rPr>
        <w:t xml:space="preserve"> дорожкам, а при их отсутствии - по обочинам</w:t>
      </w:r>
      <w:r w:rsidRPr="00641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BA7" w:rsidRPr="006412A3" w:rsidRDefault="008B6BA7" w:rsidP="008B6B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sz w:val="24"/>
          <w:szCs w:val="24"/>
        </w:rPr>
        <w:t xml:space="preserve">При движении по краю проезжей части пешеходы должны идти </w:t>
      </w:r>
      <w:r w:rsidRPr="006412A3">
        <w:rPr>
          <w:rFonts w:ascii="Times New Roman" w:hAnsi="Times New Roman" w:cs="Times New Roman"/>
          <w:b/>
          <w:i/>
          <w:sz w:val="24"/>
          <w:szCs w:val="24"/>
        </w:rPr>
        <w:t>навстречу движению транспортных средств</w:t>
      </w:r>
      <w:r w:rsidRPr="006412A3">
        <w:rPr>
          <w:rFonts w:ascii="Times New Roman" w:hAnsi="Times New Roman" w:cs="Times New Roman"/>
          <w:sz w:val="24"/>
          <w:szCs w:val="24"/>
        </w:rPr>
        <w:t xml:space="preserve">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</w:r>
    </w:p>
    <w:p w:rsidR="008B6BA7" w:rsidRDefault="008B6BA7" w:rsidP="008B6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sz w:val="24"/>
          <w:szCs w:val="24"/>
        </w:rPr>
        <w:t xml:space="preserve">При переходе дороги и движении по обочинам или краю проезжей части в условиях недостаточной видимости пешеходам рекомендуется, а вне населенных пунктов пешеходы </w:t>
      </w:r>
      <w:r w:rsidRPr="00F60234">
        <w:rPr>
          <w:rFonts w:ascii="Times New Roman" w:hAnsi="Times New Roman" w:cs="Times New Roman"/>
          <w:b/>
          <w:i/>
          <w:sz w:val="24"/>
          <w:szCs w:val="24"/>
        </w:rPr>
        <w:t xml:space="preserve">обязаны иметь при себе предметы со </w:t>
      </w:r>
      <w:proofErr w:type="spellStart"/>
      <w:r w:rsidRPr="00F60234">
        <w:rPr>
          <w:rFonts w:ascii="Times New Roman" w:hAnsi="Times New Roman" w:cs="Times New Roman"/>
          <w:b/>
          <w:i/>
          <w:sz w:val="24"/>
          <w:szCs w:val="24"/>
        </w:rPr>
        <w:t>световозвращающими</w:t>
      </w:r>
      <w:proofErr w:type="spellEnd"/>
      <w:r w:rsidRPr="00F60234">
        <w:rPr>
          <w:rFonts w:ascii="Times New Roman" w:hAnsi="Times New Roman" w:cs="Times New Roman"/>
          <w:b/>
          <w:i/>
          <w:sz w:val="24"/>
          <w:szCs w:val="24"/>
        </w:rPr>
        <w:t xml:space="preserve"> элементами</w:t>
      </w:r>
      <w:r w:rsidRPr="006412A3">
        <w:rPr>
          <w:rFonts w:ascii="Times New Roman" w:hAnsi="Times New Roman" w:cs="Times New Roman"/>
          <w:sz w:val="24"/>
          <w:szCs w:val="24"/>
        </w:rPr>
        <w:t xml:space="preserve"> и обеспечивать видимость этих предметов в</w:t>
      </w:r>
      <w:r>
        <w:rPr>
          <w:rFonts w:ascii="Times New Roman" w:hAnsi="Times New Roman" w:cs="Times New Roman"/>
          <w:sz w:val="24"/>
          <w:szCs w:val="24"/>
        </w:rPr>
        <w:t>одителями транспортных средств.</w:t>
      </w:r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2A3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310661</wp:posOffset>
            </wp:positionH>
            <wp:positionV relativeFrom="paragraph">
              <wp:posOffset>1348154</wp:posOffset>
            </wp:positionV>
            <wp:extent cx="2188845" cy="1903095"/>
            <wp:effectExtent l="152400" t="152400" r="363855" b="363855"/>
            <wp:wrapSquare wrapText="bothSides"/>
            <wp:docPr id="10" name="Рисунок 1" descr="C:\Users\Gregorii\Desktop\jojo-reference-песочница-Дио-и-жизненные-коллизии-5456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orii\Desktop\jojo-reference-песочница-Дио-и-жизненные-коллизии-545613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71" t="31584" r="29856"/>
                    <a:stretch/>
                  </pic:blipFill>
                  <pic:spPr bwMode="auto">
                    <a:xfrm>
                      <a:off x="0" y="0"/>
                      <a:ext cx="2188845" cy="190309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412A3">
        <w:rPr>
          <w:rFonts w:ascii="Times New Roman" w:hAnsi="Times New Roman" w:cs="Times New Roman"/>
          <w:sz w:val="24"/>
          <w:szCs w:val="24"/>
        </w:rPr>
        <w:t xml:space="preserve"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</w:t>
      </w:r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2A3">
        <w:rPr>
          <w:rFonts w:ascii="Times New Roman" w:hAnsi="Times New Roman" w:cs="Times New Roman"/>
          <w:sz w:val="24"/>
          <w:szCs w:val="24"/>
        </w:rPr>
        <w:t xml:space="preserve"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</w:t>
      </w:r>
    </w:p>
    <w:p w:rsidR="008B6BA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BA7" w:rsidRPr="003B2D97" w:rsidRDefault="008B6BA7" w:rsidP="008B6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A43" w:rsidRDefault="008B6BA7"/>
    <w:sectPr w:rsidR="00952A43" w:rsidSect="003B2D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BA7"/>
    <w:rsid w:val="004E6DE3"/>
    <w:rsid w:val="00640C7D"/>
    <w:rsid w:val="008A3210"/>
    <w:rsid w:val="008B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1223</cp:lastModifiedBy>
  <cp:revision>1</cp:revision>
  <dcterms:created xsi:type="dcterms:W3CDTF">2022-07-06T04:04:00Z</dcterms:created>
  <dcterms:modified xsi:type="dcterms:W3CDTF">2022-07-06T04:04:00Z</dcterms:modified>
</cp:coreProperties>
</file>